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3F65B8C4"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2942A2" w:rsidRPr="002942A2">
        <w:rPr>
          <w:b/>
          <w:bCs/>
        </w:rPr>
        <w:t>Kalade söötmisautomaadid</w:t>
      </w:r>
      <w:r w:rsidR="006508E1" w:rsidRPr="001E7C19">
        <w:t>“</w:t>
      </w:r>
      <w:r w:rsidR="006065E1" w:rsidRPr="001E7C19">
        <w:t xml:space="preserve"> (viitenu</w:t>
      </w:r>
      <w:r w:rsidR="006D2C67" w:rsidRPr="001E7C19">
        <w:t>m</w:t>
      </w:r>
      <w:r w:rsidR="006065E1" w:rsidRPr="001E7C19">
        <w:t xml:space="preserve">ber </w:t>
      </w:r>
      <w:r w:rsidR="002942A2" w:rsidRPr="002942A2">
        <w:t>292648</w:t>
      </w:r>
      <w:r w:rsidR="00EA53D9">
        <w:t>, DHS 1-47.3371</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6F48B7DA" w:rsidR="00021DE1" w:rsidRDefault="00A70409" w:rsidP="008E2CF1">
      <w:pPr>
        <w:pStyle w:val="11"/>
        <w:rPr>
          <w:rFonts w:ascii="Times New Roman" w:hAnsi="Times New Roman" w:cs="Times New Roman"/>
          <w:sz w:val="24"/>
          <w:szCs w:val="24"/>
        </w:rPr>
      </w:pPr>
      <w:bookmarkStart w:id="1" w:name="_Toc66500794"/>
      <w:r w:rsidRPr="008E2CF1">
        <w:rPr>
          <w:rFonts w:ascii="Times New Roman" w:hAnsi="Times New Roman" w:cs="Times New Roman"/>
          <w:sz w:val="24"/>
          <w:szCs w:val="24"/>
        </w:rPr>
        <w:t xml:space="preserve">Käesoleva hanke </w:t>
      </w:r>
      <w:r w:rsidR="00021DE1" w:rsidRPr="008E2CF1">
        <w:rPr>
          <w:rFonts w:ascii="Times New Roman" w:hAnsi="Times New Roman" w:cs="Times New Roman"/>
          <w:sz w:val="24"/>
          <w:szCs w:val="24"/>
        </w:rPr>
        <w:t xml:space="preserve">tulemusel </w:t>
      </w:r>
      <w:r w:rsidR="008E2CF1" w:rsidRPr="008E2CF1">
        <w:rPr>
          <w:rFonts w:ascii="Times New Roman" w:hAnsi="Times New Roman" w:cs="Times New Roman"/>
          <w:sz w:val="24"/>
          <w:szCs w:val="24"/>
        </w:rPr>
        <w:t>ostetakse</w:t>
      </w:r>
      <w:r w:rsidR="00892AA2" w:rsidRPr="00DC0B31">
        <w:rPr>
          <w:rFonts w:ascii="Times New Roman" w:hAnsi="Times New Roman" w:cs="Times New Roman"/>
          <w:sz w:val="24"/>
          <w:szCs w:val="24"/>
        </w:rPr>
        <w:t xml:space="preserve"> </w:t>
      </w:r>
      <w:r w:rsidR="009B229D">
        <w:rPr>
          <w:rFonts w:ascii="Times New Roman" w:hAnsi="Times New Roman" w:cs="Times New Roman"/>
          <w:sz w:val="24"/>
          <w:szCs w:val="24"/>
        </w:rPr>
        <w:t>uusi</w:t>
      </w:r>
      <w:r w:rsidR="00892AA2" w:rsidRPr="00DC0B31">
        <w:rPr>
          <w:rFonts w:ascii="Times New Roman" w:hAnsi="Times New Roman" w:cs="Times New Roman"/>
          <w:sz w:val="24"/>
          <w:szCs w:val="24"/>
        </w:rPr>
        <w:t xml:space="preserve"> ja kasutamata ühesugus</w:t>
      </w:r>
      <w:r w:rsidR="009B229D">
        <w:rPr>
          <w:rFonts w:ascii="Times New Roman" w:hAnsi="Times New Roman" w:cs="Times New Roman"/>
          <w:sz w:val="24"/>
          <w:szCs w:val="24"/>
        </w:rPr>
        <w:t>eid</w:t>
      </w:r>
      <w:r w:rsidR="00892AA2" w:rsidRPr="00DC0B31">
        <w:rPr>
          <w:rFonts w:ascii="Times New Roman" w:hAnsi="Times New Roman" w:cs="Times New Roman"/>
          <w:sz w:val="24"/>
          <w:szCs w:val="24"/>
        </w:rPr>
        <w:t xml:space="preserve"> ilmastikukindla</w:t>
      </w:r>
      <w:r w:rsidR="009B229D">
        <w:rPr>
          <w:rFonts w:ascii="Times New Roman" w:hAnsi="Times New Roman" w:cs="Times New Roman"/>
          <w:sz w:val="24"/>
          <w:szCs w:val="24"/>
        </w:rPr>
        <w:t>id</w:t>
      </w:r>
      <w:r w:rsidR="00892AA2" w:rsidRPr="00DC0B31">
        <w:rPr>
          <w:rFonts w:ascii="Times New Roman" w:hAnsi="Times New Roman" w:cs="Times New Roman"/>
          <w:sz w:val="24"/>
          <w:szCs w:val="24"/>
        </w:rPr>
        <w:t xml:space="preserve"> kalade söötmisautomaat</w:t>
      </w:r>
      <w:r w:rsidR="009B229D">
        <w:rPr>
          <w:rFonts w:ascii="Times New Roman" w:hAnsi="Times New Roman" w:cs="Times New Roman"/>
          <w:sz w:val="24"/>
          <w:szCs w:val="24"/>
        </w:rPr>
        <w:t>e</w:t>
      </w:r>
      <w:r w:rsidR="00892AA2" w:rsidRPr="00DC0B31">
        <w:rPr>
          <w:rFonts w:ascii="Times New Roman" w:hAnsi="Times New Roman" w:cs="Times New Roman"/>
          <w:sz w:val="24"/>
          <w:szCs w:val="24"/>
        </w:rPr>
        <w:t xml:space="preserve"> lõhe, siia ja tuura vastsete ja maimude kasvatamiseks kevad-suvehooajal haudemajas kasvatusrennides ja basseinides</w:t>
      </w:r>
      <w:r w:rsidR="00532E6E">
        <w:rPr>
          <w:rFonts w:ascii="Times New Roman" w:hAnsi="Times New Roman" w:cs="Times New Roman"/>
          <w:sz w:val="24"/>
          <w:szCs w:val="24"/>
        </w:rPr>
        <w:t xml:space="preserve"> (edaspidi söötmisautomaat)</w:t>
      </w:r>
      <w:r w:rsidRPr="008E2CF1">
        <w:rPr>
          <w:rFonts w:ascii="Times New Roman" w:hAnsi="Times New Roman" w:cs="Times New Roman"/>
          <w:sz w:val="24"/>
          <w:szCs w:val="24"/>
        </w:rPr>
        <w:t xml:space="preserve">. </w:t>
      </w:r>
    </w:p>
    <w:p w14:paraId="5F9CDB05" w14:textId="51FE55CF" w:rsidR="00DA1385" w:rsidRPr="00DA1385" w:rsidRDefault="00F5600E" w:rsidP="000B53AA">
      <w:pPr>
        <w:pStyle w:val="11"/>
        <w:rPr>
          <w:rFonts w:ascii="Times New Roman" w:hAnsi="Times New Roman" w:cs="Times New Roman"/>
          <w:sz w:val="24"/>
          <w:szCs w:val="24"/>
        </w:rPr>
      </w:pPr>
      <w:r w:rsidRPr="00DA1385">
        <w:rPr>
          <w:rFonts w:ascii="Times New Roman" w:hAnsi="Times New Roman" w:cs="Times New Roman"/>
          <w:sz w:val="24"/>
          <w:szCs w:val="24"/>
        </w:rPr>
        <w:t>Hinnapakkumistes tuleb ette näha kõik kalade söötmisautomaatide tarnimisega kaasnevad kulud, sh transpordikulud</w:t>
      </w:r>
      <w:r w:rsidR="00DA1385">
        <w:rPr>
          <w:rFonts w:ascii="Times New Roman" w:hAnsi="Times New Roman" w:cs="Times New Roman"/>
          <w:sz w:val="24"/>
          <w:szCs w:val="24"/>
        </w:rPr>
        <w:t xml:space="preserve"> (st p</w:t>
      </w:r>
      <w:r w:rsidR="00DA1385" w:rsidRPr="00DA1385">
        <w:rPr>
          <w:rFonts w:ascii="Times New Roman" w:hAnsi="Times New Roman" w:cs="Times New Roman"/>
          <w:sz w:val="24"/>
          <w:szCs w:val="24"/>
        </w:rPr>
        <w:t>akkumuse hind sisaldab transporti</w:t>
      </w:r>
      <w:r w:rsidR="00DA1385">
        <w:rPr>
          <w:rFonts w:ascii="Times New Roman" w:hAnsi="Times New Roman" w:cs="Times New Roman"/>
          <w:sz w:val="24"/>
          <w:szCs w:val="24"/>
        </w:rPr>
        <w:t>)</w:t>
      </w:r>
      <w:r w:rsidR="00DA1385" w:rsidRPr="00DA1385">
        <w:rPr>
          <w:rFonts w:ascii="Times New Roman" w:hAnsi="Times New Roman" w:cs="Times New Roman"/>
          <w:sz w:val="24"/>
          <w:szCs w:val="24"/>
        </w:rPr>
        <w:t>.</w:t>
      </w:r>
    </w:p>
    <w:p w14:paraId="68CD850E" w14:textId="0F3AA84C" w:rsidR="00F97F4C" w:rsidRPr="008E2CF1" w:rsidRDefault="00451AA5" w:rsidP="008E2CF1">
      <w:pPr>
        <w:pStyle w:val="11"/>
        <w:rPr>
          <w:rFonts w:ascii="Times New Roman" w:hAnsi="Times New Roman" w:cs="Times New Roman"/>
          <w:sz w:val="24"/>
          <w:szCs w:val="24"/>
        </w:rPr>
      </w:pPr>
      <w:r>
        <w:rPr>
          <w:rFonts w:ascii="Times New Roman" w:hAnsi="Times New Roman" w:cs="Times New Roman"/>
          <w:sz w:val="24"/>
          <w:szCs w:val="24"/>
        </w:rPr>
        <w:t xml:space="preserve">Hankija tellib </w:t>
      </w:r>
      <w:r w:rsidR="00F97F4C">
        <w:rPr>
          <w:rFonts w:ascii="Times New Roman" w:hAnsi="Times New Roman" w:cs="Times New Roman"/>
          <w:sz w:val="24"/>
          <w:szCs w:val="24"/>
        </w:rPr>
        <w:t xml:space="preserve">66 </w:t>
      </w:r>
      <w:r>
        <w:rPr>
          <w:rFonts w:ascii="Times New Roman" w:hAnsi="Times New Roman" w:cs="Times New Roman"/>
          <w:sz w:val="24"/>
          <w:szCs w:val="24"/>
        </w:rPr>
        <w:t xml:space="preserve">kuni 80 </w:t>
      </w:r>
      <w:r w:rsidR="00532E6E">
        <w:rPr>
          <w:rFonts w:ascii="Times New Roman" w:hAnsi="Times New Roman" w:cs="Times New Roman"/>
          <w:sz w:val="24"/>
          <w:szCs w:val="24"/>
        </w:rPr>
        <w:t>söötmisautomaati.</w:t>
      </w:r>
      <w:r w:rsidR="00904128">
        <w:rPr>
          <w:rFonts w:ascii="Times New Roman" w:hAnsi="Times New Roman" w:cs="Times New Roman"/>
          <w:sz w:val="24"/>
          <w:szCs w:val="24"/>
        </w:rPr>
        <w:t xml:space="preserve"> Tellitavate söötmisautomaatide arv selgub pärast pakkumuste avamist kuid enne lepingu sõlmimist. Lepingusse märgitakse </w:t>
      </w:r>
      <w:r w:rsidR="0081289F">
        <w:rPr>
          <w:rFonts w:ascii="Times New Roman" w:hAnsi="Times New Roman" w:cs="Times New Roman"/>
          <w:sz w:val="24"/>
          <w:szCs w:val="24"/>
        </w:rPr>
        <w:t>lõplik</w:t>
      </w:r>
      <w:r w:rsidR="00904128">
        <w:rPr>
          <w:rFonts w:ascii="Times New Roman" w:hAnsi="Times New Roman" w:cs="Times New Roman"/>
          <w:sz w:val="24"/>
          <w:szCs w:val="24"/>
        </w:rPr>
        <w:t xml:space="preserve"> tellitav söötmisautomaatide arv.</w:t>
      </w:r>
    </w:p>
    <w:p w14:paraId="135324A1" w14:textId="77777777" w:rsidR="00905A10" w:rsidRPr="00FD1D74" w:rsidRDefault="00905A10" w:rsidP="00905A10">
      <w:pPr>
        <w:pStyle w:val="11"/>
        <w:numPr>
          <w:ilvl w:val="0"/>
          <w:numId w:val="0"/>
        </w:numPr>
        <w:ind w:left="432"/>
        <w:rPr>
          <w:rFonts w:ascii="Times New Roman" w:hAnsi="Times New Roman" w:cs="Times New Roman"/>
          <w:sz w:val="24"/>
          <w:szCs w:val="24"/>
        </w:rPr>
      </w:pPr>
    </w:p>
    <w:p w14:paraId="4B10E42B" w14:textId="77777777" w:rsidR="00905A10" w:rsidRPr="0069407C" w:rsidRDefault="00905A10" w:rsidP="00905A10">
      <w:pPr>
        <w:pStyle w:val="11"/>
        <w:numPr>
          <w:ilvl w:val="0"/>
          <w:numId w:val="6"/>
        </w:numPr>
        <w:rPr>
          <w:rFonts w:ascii="Times New Roman" w:hAnsi="Times New Roman" w:cs="Times New Roman"/>
          <w:b/>
          <w:sz w:val="24"/>
          <w:szCs w:val="24"/>
        </w:rPr>
      </w:pPr>
      <w:r w:rsidRPr="0069407C">
        <w:rPr>
          <w:rFonts w:ascii="Times New Roman" w:hAnsi="Times New Roman" w:cs="Times New Roman"/>
          <w:b/>
          <w:sz w:val="24"/>
          <w:szCs w:val="24"/>
        </w:rPr>
        <w:t>TEHNILINE KIRJELDUS</w:t>
      </w:r>
    </w:p>
    <w:p w14:paraId="620E2AFF" w14:textId="77777777" w:rsidR="00905A10" w:rsidRPr="00892AA2" w:rsidRDefault="00905A10" w:rsidP="00892AA2">
      <w:pPr>
        <w:pStyle w:val="11"/>
        <w:numPr>
          <w:ilvl w:val="0"/>
          <w:numId w:val="0"/>
        </w:numPr>
        <w:rPr>
          <w:rFonts w:ascii="Times New Roman" w:hAnsi="Times New Roman" w:cs="Times New Roman"/>
          <w:sz w:val="24"/>
          <w:szCs w:val="24"/>
        </w:rPr>
      </w:pPr>
    </w:p>
    <w:p w14:paraId="38E1FF38" w14:textId="77777777" w:rsidR="0069407C" w:rsidRDefault="0069407C" w:rsidP="0069407C">
      <w:pPr>
        <w:pStyle w:val="11"/>
        <w:rPr>
          <w:rFonts w:ascii="Times New Roman" w:hAnsi="Times New Roman" w:cs="Times New Roman"/>
          <w:sz w:val="24"/>
          <w:szCs w:val="24"/>
        </w:rPr>
      </w:pPr>
      <w:r w:rsidRPr="00DC0B31">
        <w:rPr>
          <w:rFonts w:ascii="Times New Roman" w:hAnsi="Times New Roman" w:cs="Times New Roman"/>
          <w:sz w:val="24"/>
          <w:szCs w:val="24"/>
        </w:rPr>
        <w:t xml:space="preserve">Kasvatatavate kalade suurus varieerub 0,2 grammist kuni 20 grammini. </w:t>
      </w:r>
    </w:p>
    <w:p w14:paraId="637389FB"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Söötmisautomaadid peavad olema kergesti puhastatavad, varustatud individuaalse elektroonilise kontrollseadmega, mis võimaldab kalade pidevat söötmist ja söödakoguse doseerimist vastavalt vajadusele, samuti söötmise aja, söödakoguse ja söötmiskordade vahelise intervalli reguleerimist igal söötjal eraldi. </w:t>
      </w:r>
    </w:p>
    <w:p w14:paraId="13755D85"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Kontrollseadmed, sööturid ja söödapunkrid peavad olema tugidetaili abil kinnitatavad kasvatusrennide ja -basseinide külge. </w:t>
      </w:r>
    </w:p>
    <w:p w14:paraId="1C2571A8"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Iga sööturiga peab kaasas olema tugidetail. </w:t>
      </w:r>
    </w:p>
    <w:p w14:paraId="24BBBCFA"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Olenevalt lahendusest tuleb kontrollseadmed varustada sobivas pikkuses juhtmetega sööturite ja kontrollseadmete ühendamiseks. </w:t>
      </w:r>
    </w:p>
    <w:p w14:paraId="27100D22"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Sööturid ja kontrollseadmed peavad olema varustatud paigaldamiseks vajaminevate kinnituskohtade või klambritega. </w:t>
      </w:r>
    </w:p>
    <w:p w14:paraId="4EB056E6"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Sööturite kaitseklass välismõjudele peab olema vähemalt IP44.</w:t>
      </w:r>
    </w:p>
    <w:p w14:paraId="66E6C33B"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Sööta doseeritakse ajamiga mootori abil, söödapunkris ei tohi tekkida ummistust. </w:t>
      </w:r>
    </w:p>
    <w:p w14:paraId="530B1894"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Süsteem peab töötama 12 V elektriga. </w:t>
      </w:r>
    </w:p>
    <w:p w14:paraId="343A44EE"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Kontrollseadme vooluvõrku ühendamiseks tuleb see varustada vähemalt 3 meetrise kaabliga.</w:t>
      </w:r>
    </w:p>
    <w:p w14:paraId="70973B67"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lastRenderedPageBreak/>
        <w:t xml:space="preserve">Söödapunker ja selle kaas peavad olema hingega ühendatud, söödapunkrid peavad olema läbipaistvad. </w:t>
      </w:r>
    </w:p>
    <w:p w14:paraId="3BFDB103"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Punker peab võimaldama sööda täielikku väljumist, mahutama ühekorraga 1,5-2,5 kg kalasööta terakese või graanuli suurusega alates 0,2 mm kuni 9 mm. </w:t>
      </w:r>
    </w:p>
    <w:p w14:paraId="3388C898"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Söötmisautomaat peab olema niiskuskindel ja söödaosakesed ei tohi selle sees puruneda.</w:t>
      </w:r>
    </w:p>
    <w:p w14:paraId="432A0A21" w14:textId="77777777" w:rsidR="0069407C"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Kalasööt peab kukkuma söötjast vette suunaga otse alla.  </w:t>
      </w:r>
    </w:p>
    <w:p w14:paraId="65605A80" w14:textId="46E54F0B" w:rsidR="00905A10" w:rsidRDefault="00DC0B31" w:rsidP="00DC0B31">
      <w:pPr>
        <w:pStyle w:val="11"/>
        <w:rPr>
          <w:rFonts w:ascii="Times New Roman" w:hAnsi="Times New Roman" w:cs="Times New Roman"/>
          <w:sz w:val="24"/>
          <w:szCs w:val="24"/>
        </w:rPr>
      </w:pPr>
      <w:r w:rsidRPr="00DC0B31">
        <w:rPr>
          <w:rFonts w:ascii="Times New Roman" w:hAnsi="Times New Roman" w:cs="Times New Roman"/>
          <w:sz w:val="24"/>
          <w:szCs w:val="24"/>
        </w:rPr>
        <w:t xml:space="preserve">Pendli või pihustiga varustatud söötjaid </w:t>
      </w:r>
      <w:r w:rsidR="0069407C">
        <w:rPr>
          <w:rFonts w:ascii="Times New Roman" w:hAnsi="Times New Roman" w:cs="Times New Roman"/>
          <w:sz w:val="24"/>
          <w:szCs w:val="24"/>
        </w:rPr>
        <w:t>ei ole lubatud</w:t>
      </w:r>
      <w:r w:rsidRPr="00DC0B31">
        <w:rPr>
          <w:rFonts w:ascii="Times New Roman" w:hAnsi="Times New Roman" w:cs="Times New Roman"/>
          <w:sz w:val="24"/>
          <w:szCs w:val="24"/>
        </w:rPr>
        <w:t xml:space="preserve"> pakkuda</w:t>
      </w:r>
    </w:p>
    <w:p w14:paraId="430E8B1A" w14:textId="77777777" w:rsidR="001E7C19" w:rsidRPr="001E7C19" w:rsidRDefault="001E7C19" w:rsidP="001E7C19">
      <w:pPr>
        <w:pStyle w:val="11"/>
        <w:numPr>
          <w:ilvl w:val="0"/>
          <w:numId w:val="0"/>
        </w:numPr>
        <w:ind w:left="432"/>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BC1044" w:rsidRDefault="00FC6D79" w:rsidP="00C91D36">
      <w:pPr>
        <w:pStyle w:val="11"/>
        <w:spacing w:after="120"/>
        <w:ind w:left="431" w:hanging="431"/>
        <w:rPr>
          <w:rFonts w:ascii="Times New Roman" w:hAnsi="Times New Roman" w:cs="Times New Roman"/>
          <w:sz w:val="24"/>
          <w:szCs w:val="24"/>
        </w:rPr>
      </w:pPr>
      <w:r w:rsidRPr="00BC1044">
        <w:rPr>
          <w:rFonts w:ascii="Times New Roman" w:hAnsi="Times New Roman" w:cs="Times New Roman"/>
          <w:sz w:val="24"/>
          <w:szCs w:val="24"/>
        </w:rPr>
        <w:t>Pakkuja esitab RHR süsteemis</w:t>
      </w:r>
      <w:r w:rsidR="00820FC4" w:rsidRPr="00BC1044">
        <w:rPr>
          <w:rFonts w:ascii="Times New Roman" w:hAnsi="Times New Roman" w:cs="Times New Roman"/>
          <w:sz w:val="24"/>
          <w:szCs w:val="24"/>
        </w:rPr>
        <w:t xml:space="preserve"> </w:t>
      </w:r>
      <w:r w:rsidR="0092356F" w:rsidRPr="00BC1044">
        <w:rPr>
          <w:rFonts w:ascii="Times New Roman" w:hAnsi="Times New Roman" w:cs="Times New Roman"/>
          <w:sz w:val="24"/>
          <w:szCs w:val="24"/>
        </w:rPr>
        <w:t>täidetava pakkumuse maksumuse vormi</w:t>
      </w:r>
      <w:r w:rsidRPr="00BC1044">
        <w:rPr>
          <w:rFonts w:ascii="Times New Roman" w:hAnsi="Times New Roman" w:cs="Times New Roman"/>
          <w:sz w:val="24"/>
          <w:szCs w:val="24"/>
        </w:rPr>
        <w:t>.</w:t>
      </w:r>
      <w:r w:rsidR="00CE299C" w:rsidRPr="00BC1044">
        <w:rPr>
          <w:rFonts w:ascii="Times New Roman" w:hAnsi="Times New Roman" w:cs="Times New Roman"/>
          <w:sz w:val="24"/>
          <w:szCs w:val="24"/>
        </w:rPr>
        <w:t xml:space="preserve"> </w:t>
      </w:r>
    </w:p>
    <w:p w14:paraId="14FF6238" w14:textId="268EF323"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 xml:space="preserve">HAD-le ning seal nimetamata kulusid, mis on vajalikud </w:t>
      </w:r>
      <w:r w:rsidR="007E2956">
        <w:rPr>
          <w:rFonts w:ascii="Times New Roman" w:hAnsi="Times New Roman" w:cs="Times New Roman"/>
          <w:sz w:val="24"/>
          <w:szCs w:val="24"/>
        </w:rPr>
        <w:t>kauba</w:t>
      </w:r>
      <w:r w:rsidR="00C30E73" w:rsidRPr="00C835E6">
        <w:rPr>
          <w:rFonts w:ascii="Times New Roman" w:hAnsi="Times New Roman" w:cs="Times New Roman"/>
          <w:sz w:val="24"/>
          <w:szCs w:val="24"/>
        </w:rPr>
        <w:t xml:space="preserve"> </w:t>
      </w:r>
      <w:r w:rsidRPr="00C835E6">
        <w:rPr>
          <w:rFonts w:ascii="Times New Roman" w:hAnsi="Times New Roman" w:cs="Times New Roman"/>
          <w:sz w:val="24"/>
          <w:szCs w:val="24"/>
        </w:rPr>
        <w:t xml:space="preserve">nõuetekohaseks </w:t>
      </w:r>
      <w:r w:rsidR="007E2956">
        <w:rPr>
          <w:rFonts w:ascii="Times New Roman" w:hAnsi="Times New Roman" w:cs="Times New Roman"/>
          <w:sz w:val="24"/>
          <w:szCs w:val="24"/>
        </w:rPr>
        <w:t>tarneks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r w:rsidR="00956202">
        <w:rPr>
          <w:rFonts w:ascii="Times New Roman" w:hAnsi="Times New Roman" w:cs="Times New Roman"/>
          <w:sz w:val="24"/>
          <w:szCs w:val="24"/>
        </w:rPr>
        <w:t xml:space="preserve"> </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r w:rsidRPr="00C835E6">
        <w:rPr>
          <w:rFonts w:ascii="Times New Roman" w:hAnsi="Times New Roman" w:cs="Times New Roman"/>
          <w:i/>
          <w:iCs/>
          <w:sz w:val="24"/>
          <w:szCs w:val="24"/>
        </w:rPr>
        <w:t>force majeure</w:t>
      </w:r>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DD4DD91" w14:textId="77777777" w:rsidR="00BC1044" w:rsidRDefault="00BC1044" w:rsidP="00BC1044">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22E066E0" w14:textId="3DF6525F" w:rsidR="007F0A5F" w:rsidRPr="007F0A5F" w:rsidRDefault="007F0A5F" w:rsidP="007F0A5F">
      <w:pPr>
        <w:pStyle w:val="11"/>
        <w:rPr>
          <w:rFonts w:ascii="Times New Roman" w:hAnsi="Times New Roman" w:cs="Times New Roman"/>
          <w:sz w:val="24"/>
          <w:szCs w:val="24"/>
        </w:rPr>
      </w:pPr>
      <w:bookmarkStart w:id="3" w:name="_Toc350958166"/>
      <w:bookmarkStart w:id="4" w:name="_Toc387321710"/>
      <w:bookmarkStart w:id="5" w:name="_Toc417991990"/>
      <w:bookmarkEnd w:id="2"/>
      <w:r w:rsidRPr="007F0A5F">
        <w:rPr>
          <w:rFonts w:ascii="Times New Roman" w:hAnsi="Times New Roman" w:cs="Times New Roman"/>
          <w:sz w:val="24"/>
          <w:szCs w:val="24"/>
        </w:rPr>
        <w:t xml:space="preserve">Hankija võib hinnata pakkumusi enne pakkumuste vastavuse või pakkujate suhtes kõrvaldamise aluste puudumise </w:t>
      </w:r>
      <w:r w:rsidR="00CE5D18" w:rsidRPr="00576C51">
        <w:rPr>
          <w:rFonts w:ascii="Times New Roman" w:hAnsi="Times New Roman" w:cs="Times New Roman"/>
          <w:sz w:val="24"/>
          <w:szCs w:val="24"/>
        </w:rPr>
        <w:t>ja kvalifikatsiooni kontrollimist</w:t>
      </w:r>
      <w:r w:rsidRPr="007F0A5F">
        <w:rPr>
          <w:rFonts w:ascii="Times New Roman" w:hAnsi="Times New Roman" w:cs="Times New Roman"/>
          <w:sz w:val="24"/>
          <w:szCs w:val="24"/>
        </w:rPr>
        <w:t xml:space="preserve">. Sellisel juhul kontrollib hankija pakkumuse vastavust ja RHS § 95 lõikes 1 sätestatud kõrvaldamise aluste puudumist </w:t>
      </w:r>
      <w:r w:rsidR="00CE5D18" w:rsidRPr="00576C51">
        <w:rPr>
          <w:rFonts w:ascii="Times New Roman" w:hAnsi="Times New Roman" w:cs="Times New Roman"/>
          <w:sz w:val="24"/>
          <w:szCs w:val="24"/>
        </w:rPr>
        <w:t xml:space="preserve">ja kvalifikatsiooni </w:t>
      </w:r>
      <w:r w:rsidRPr="007F0A5F">
        <w:rPr>
          <w:rFonts w:ascii="Times New Roman" w:hAnsi="Times New Roman" w:cs="Times New Roman"/>
          <w:sz w:val="24"/>
          <w:szCs w:val="24"/>
        </w:rPr>
        <w:t>vaid pakkujal, kellega ta kavatseb lepingu sõlmida pärast tähtaegselt laekunud pakkumuste hindamist.</w:t>
      </w:r>
    </w:p>
    <w:p w14:paraId="15D76463" w14:textId="616435D9" w:rsidR="007F0A5F" w:rsidRPr="007F0A5F" w:rsidRDefault="007F0A5F" w:rsidP="007F0A5F">
      <w:pPr>
        <w:pStyle w:val="11"/>
        <w:rPr>
          <w:rFonts w:ascii="Times New Roman" w:hAnsi="Times New Roman" w:cs="Times New Roman"/>
          <w:sz w:val="24"/>
          <w:szCs w:val="24"/>
        </w:rPr>
      </w:pPr>
      <w:r w:rsidRPr="007F0A5F">
        <w:rPr>
          <w:rFonts w:ascii="Times New Roman" w:hAnsi="Times New Roman" w:cs="Times New Roman"/>
          <w:sz w:val="24"/>
          <w:szCs w:val="24"/>
        </w:rPr>
        <w:t xml:space="preserve">Juhul, kui hankija ei rakenda punktis </w:t>
      </w:r>
      <w:r w:rsidR="00CE5D18">
        <w:rPr>
          <w:rFonts w:ascii="Times New Roman" w:hAnsi="Times New Roman" w:cs="Times New Roman"/>
          <w:sz w:val="24"/>
          <w:szCs w:val="24"/>
        </w:rPr>
        <w:t>5</w:t>
      </w:r>
      <w:r w:rsidRPr="007F0A5F">
        <w:rPr>
          <w:rFonts w:ascii="Times New Roman" w:hAnsi="Times New Roman" w:cs="Times New Roman"/>
          <w:sz w:val="24"/>
          <w:szCs w:val="24"/>
        </w:rPr>
        <w:t xml:space="preserve">.2 menetlust, siis </w:t>
      </w:r>
      <w:r w:rsidR="00CE5D18" w:rsidRPr="00576C51">
        <w:rPr>
          <w:rFonts w:ascii="Times New Roman" w:hAnsi="Times New Roman" w:cs="Times New Roman"/>
          <w:sz w:val="24"/>
          <w:szCs w:val="24"/>
        </w:rPr>
        <w:t xml:space="preserve">võib </w:t>
      </w:r>
      <w:r w:rsidR="00CE5D18">
        <w:rPr>
          <w:rFonts w:ascii="Times New Roman" w:hAnsi="Times New Roman" w:cs="Times New Roman"/>
          <w:sz w:val="24"/>
          <w:szCs w:val="24"/>
        </w:rPr>
        <w:t xml:space="preserve">hankija </w:t>
      </w:r>
      <w:r w:rsidR="00CE5D18" w:rsidRPr="00576C51">
        <w:rPr>
          <w:rFonts w:ascii="Times New Roman" w:hAnsi="Times New Roman" w:cs="Times New Roman"/>
          <w:sz w:val="24"/>
          <w:szCs w:val="24"/>
        </w:rPr>
        <w:t>kontrollida pakkumuste vastavust riigihanke alusdokumentides esitatud tingimustele ning hinnata vastavaks tunnistatud pakkumusi enne pakkujate suhtes kõrvaldamise aluste puudumise ja kvalifikatsiooni kontrollimist</w:t>
      </w:r>
      <w:r w:rsidR="00CE5D18">
        <w:rPr>
          <w:rFonts w:ascii="Times New Roman" w:hAnsi="Times New Roman" w:cs="Times New Roman"/>
          <w:sz w:val="24"/>
          <w:szCs w:val="24"/>
        </w:rPr>
        <w:t xml:space="preserve"> </w:t>
      </w:r>
      <w:r w:rsidR="00CE5D18" w:rsidRPr="00576C51">
        <w:rPr>
          <w:rFonts w:ascii="Times New Roman" w:hAnsi="Times New Roman" w:cs="Times New Roman"/>
          <w:sz w:val="24"/>
          <w:szCs w:val="24"/>
        </w:rPr>
        <w:t>(RHS § 52 lg 3).</w:t>
      </w:r>
      <w:r w:rsidRPr="007F0A5F">
        <w:rPr>
          <w:rFonts w:ascii="Times New Roman" w:hAnsi="Times New Roman" w:cs="Times New Roman"/>
          <w:sz w:val="24"/>
          <w:szCs w:val="24"/>
        </w:rPr>
        <w:t>.</w:t>
      </w:r>
    </w:p>
    <w:p w14:paraId="2DE484B1" w14:textId="2DC2E047" w:rsidR="007F0A5F" w:rsidRDefault="007F0A5F" w:rsidP="007F0A5F">
      <w:pPr>
        <w:pStyle w:val="11"/>
        <w:rPr>
          <w:rFonts w:ascii="Times New Roman" w:hAnsi="Times New Roman" w:cs="Times New Roman"/>
          <w:sz w:val="24"/>
          <w:szCs w:val="24"/>
        </w:rPr>
      </w:pPr>
      <w:r w:rsidRPr="007F0A5F">
        <w:rPr>
          <w:rFonts w:ascii="Times New Roman" w:hAnsi="Times New Roman" w:cs="Times New Roman"/>
          <w:sz w:val="24"/>
          <w:szCs w:val="24"/>
        </w:rPr>
        <w:t>Hankijal on õigus sisuliselt kontrollida pakkuja kõrvaldamise aluste puudumist kogu riigihanke vältel.</w:t>
      </w:r>
    </w:p>
    <w:p w14:paraId="07BF9F4B" w14:textId="77777777" w:rsidR="003B5393" w:rsidRPr="00DA451D" w:rsidRDefault="003B5393" w:rsidP="003B5393">
      <w:pPr>
        <w:pStyle w:val="11"/>
        <w:rPr>
          <w:rFonts w:ascii="Times New Roman" w:hAnsi="Times New Roman" w:cs="Times New Roman"/>
          <w:sz w:val="24"/>
          <w:szCs w:val="24"/>
        </w:rPr>
      </w:pPr>
      <w:r w:rsidRPr="00DA451D">
        <w:rPr>
          <w:rFonts w:ascii="Times New Roman" w:hAnsi="Times New Roman" w:cs="Times New Roman"/>
          <w:sz w:val="24"/>
          <w:szCs w:val="24"/>
        </w:rPr>
        <w:t xml:space="preserve">Pakkuja kellel esineb vähemalt üks riigihangete seaduse § 95 lõike 1 punktides 1–3 ja lõike </w:t>
      </w:r>
      <w:r>
        <w:rPr>
          <w:rFonts w:ascii="Times New Roman" w:hAnsi="Times New Roman" w:cs="Times New Roman"/>
          <w:sz w:val="24"/>
          <w:szCs w:val="24"/>
        </w:rPr>
        <w:t xml:space="preserve">4 </w:t>
      </w:r>
      <w:r w:rsidRPr="00DA451D">
        <w:rPr>
          <w:rFonts w:ascii="Times New Roman" w:hAnsi="Times New Roman" w:cs="Times New Roman"/>
          <w:sz w:val="24"/>
          <w:szCs w:val="24"/>
        </w:rPr>
        <w:t>punktides 2–11 nimetatud alustest, võib pakkumuses esitada tõendid selle kohta, et ta on võtnud</w:t>
      </w:r>
      <w:r>
        <w:rPr>
          <w:rFonts w:ascii="Times New Roman" w:hAnsi="Times New Roman" w:cs="Times New Roman"/>
          <w:sz w:val="24"/>
          <w:szCs w:val="24"/>
        </w:rPr>
        <w:t xml:space="preserve"> </w:t>
      </w:r>
      <w:r w:rsidRPr="00DA451D">
        <w:rPr>
          <w:rFonts w:ascii="Times New Roman" w:hAnsi="Times New Roman" w:cs="Times New Roman"/>
          <w:sz w:val="24"/>
          <w:szCs w:val="24"/>
        </w:rPr>
        <w:t>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4EAABB" w14:textId="77777777" w:rsidR="003B5393" w:rsidRPr="00F3538A" w:rsidRDefault="003B5393" w:rsidP="003B5393">
      <w:pPr>
        <w:pStyle w:val="11"/>
        <w:rPr>
          <w:rFonts w:ascii="Times New Roman" w:hAnsi="Times New Roman" w:cs="Times New Roman"/>
          <w:sz w:val="24"/>
          <w:szCs w:val="24"/>
        </w:rPr>
      </w:pPr>
      <w:r w:rsidRPr="00F3538A">
        <w:rPr>
          <w:rFonts w:ascii="Times New Roman" w:hAnsi="Times New Roman" w:cs="Times New Roman"/>
          <w:sz w:val="24"/>
          <w:szCs w:val="24"/>
        </w:rPr>
        <w:t xml:space="preserve">Kui võrdselt madalama kogumaksumusega (suurima punktisummaga) pakkumuse on esitanud rohkem kui üks pakkuja,  siis heidetakse pakkujate vahel liisku. Liisuheitmise koht ja ajakava </w:t>
      </w:r>
      <w:r w:rsidRPr="00F3538A">
        <w:rPr>
          <w:rFonts w:ascii="Times New Roman" w:hAnsi="Times New Roman" w:cs="Times New Roman"/>
          <w:sz w:val="24"/>
          <w:szCs w:val="24"/>
        </w:rPr>
        <w:lastRenderedPageBreak/>
        <w:t>teatatakse eelnevalt pakkujatele ning nende volitatud esindajatel on õigus viibida liisuheitmise juures.</w:t>
      </w:r>
    </w:p>
    <w:p w14:paraId="2DF8A166" w14:textId="77777777" w:rsidR="003B5393" w:rsidRPr="00BE5A0F" w:rsidRDefault="003B5393" w:rsidP="003B5393">
      <w:pPr>
        <w:pStyle w:val="11"/>
        <w:rPr>
          <w:rFonts w:ascii="Times New Roman" w:hAnsi="Times New Roman" w:cs="Times New Roman"/>
          <w:sz w:val="24"/>
          <w:szCs w:val="24"/>
        </w:rPr>
      </w:pPr>
      <w:r w:rsidRPr="00F3538A">
        <w:rPr>
          <w:rFonts w:ascii="Times New Roman" w:hAnsi="Times New Roman" w:cs="Times New Roman"/>
          <w:sz w:val="24"/>
          <w:szCs w:val="24"/>
        </w:rPr>
        <w:t>Hankijal on õigus pidada vastavaks tunnistatud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36549B40" w14:textId="77777777" w:rsidR="003B5393" w:rsidRPr="00BE5A0F" w:rsidRDefault="003B5393" w:rsidP="003B5393">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73AC94A9" w14:textId="77777777" w:rsidR="00A66B08" w:rsidRDefault="003B5393" w:rsidP="00A66B08">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081F8375" w14:textId="2A755E3A" w:rsidR="003B5393" w:rsidRPr="00A66B08" w:rsidRDefault="003B5393" w:rsidP="00A66B08">
      <w:pPr>
        <w:pStyle w:val="11"/>
        <w:rPr>
          <w:rFonts w:ascii="Times New Roman" w:hAnsi="Times New Roman" w:cs="Times New Roman"/>
          <w:sz w:val="24"/>
          <w:szCs w:val="24"/>
        </w:rPr>
      </w:pPr>
      <w:r w:rsidRPr="00A66B08">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3F20A2">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BC1044">
        <w:rPr>
          <w:rFonts w:ascii="Times New Roman" w:hAnsi="Times New Roman" w:cs="Times New Roman"/>
          <w:color w:val="000000"/>
          <w:spacing w:val="-1"/>
          <w:sz w:val="24"/>
          <w:szCs w:val="24"/>
        </w:rPr>
        <w:t>§ 119.</w:t>
      </w:r>
      <w:r w:rsidRPr="00BC1044">
        <w:rPr>
          <w:rFonts w:ascii="Times New Roman" w:hAnsi="Times New Roman" w:cs="Times New Roman"/>
          <w:sz w:val="24"/>
          <w:szCs w:val="24"/>
        </w:rPr>
        <w:t xml:space="preserve"> </w:t>
      </w:r>
    </w:p>
    <w:p w14:paraId="055ACECC" w14:textId="77777777" w:rsidR="00334C0C" w:rsidRPr="00BC1044" w:rsidRDefault="00334C0C" w:rsidP="00334C0C">
      <w:pPr>
        <w:pStyle w:val="11"/>
        <w:rPr>
          <w:rFonts w:ascii="Times New Roman" w:hAnsi="Times New Roman" w:cs="Times New Roman"/>
          <w:sz w:val="24"/>
          <w:szCs w:val="24"/>
        </w:rPr>
      </w:pPr>
      <w:r w:rsidRPr="00BC1044">
        <w:rPr>
          <w:rFonts w:ascii="Times New Roman" w:hAnsi="Times New Roman" w:cs="Times New Roman"/>
          <w:sz w:val="24"/>
          <w:szCs w:val="24"/>
        </w:rPr>
        <w:t xml:space="preserve">Hankeleping allkirjastatakse digitaalselt. </w:t>
      </w:r>
      <w:r w:rsidRPr="00BC1044">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w:t>
      </w:r>
      <w:r w:rsidRPr="00BC1044">
        <w:rPr>
          <w:rFonts w:ascii="Times New Roman" w:hAnsi="Times New Roman" w:cs="Times New Roman"/>
          <w:color w:val="000000"/>
          <w:spacing w:val="-1"/>
          <w:sz w:val="24"/>
          <w:szCs w:val="24"/>
        </w:rPr>
        <w:lastRenderedPageBreak/>
        <w:t xml:space="preserve">tagasta tema poolt allkirjastatud hankelepingut nimetatud tähtaja jooksul, võib hankija lugeda pakkumuse tagasivõetuks hankijast mitteolenevatel põhjustel </w:t>
      </w:r>
      <w:r w:rsidRPr="00BC1044">
        <w:rPr>
          <w:rFonts w:ascii="Times New Roman" w:hAnsi="Times New Roman" w:cs="Times New Roman"/>
          <w:sz w:val="24"/>
          <w:szCs w:val="24"/>
        </w:rPr>
        <w:t xml:space="preserve">ja kohaldada RHS </w:t>
      </w:r>
      <w:r w:rsidRPr="00BC1044">
        <w:rPr>
          <w:rFonts w:ascii="Times New Roman" w:hAnsi="Times New Roman" w:cs="Times New Roman"/>
          <w:color w:val="000000"/>
          <w:spacing w:val="-1"/>
          <w:sz w:val="24"/>
          <w:szCs w:val="24"/>
        </w:rPr>
        <w:t>§ 119.</w:t>
      </w:r>
    </w:p>
    <w:p w14:paraId="583F1240" w14:textId="77777777" w:rsidR="00AD4095" w:rsidRDefault="00AD4095" w:rsidP="001E7C19">
      <w:pPr>
        <w:pStyle w:val="111"/>
        <w:numPr>
          <w:ilvl w:val="0"/>
          <w:numId w:val="0"/>
        </w:numPr>
        <w:ind w:left="1055"/>
        <w:rPr>
          <w:rFonts w:ascii="Times New Roman" w:hAnsi="Times New Roman" w:cs="Times New Roman"/>
          <w:sz w:val="24"/>
          <w:szCs w:val="24"/>
        </w:rPr>
      </w:pPr>
    </w:p>
    <w:p w14:paraId="5FF44BF6" w14:textId="77777777" w:rsidR="009B229D" w:rsidRDefault="009B229D" w:rsidP="001E7C19">
      <w:pPr>
        <w:pStyle w:val="111"/>
        <w:numPr>
          <w:ilvl w:val="0"/>
          <w:numId w:val="0"/>
        </w:numPr>
        <w:ind w:left="1055"/>
        <w:rPr>
          <w:rFonts w:ascii="Times New Roman" w:hAnsi="Times New Roman" w:cs="Times New Roman"/>
          <w:sz w:val="24"/>
          <w:szCs w:val="24"/>
        </w:rPr>
      </w:pPr>
    </w:p>
    <w:p w14:paraId="0414A596" w14:textId="77777777" w:rsidR="009B229D" w:rsidRDefault="009B229D" w:rsidP="001E7C19">
      <w:pPr>
        <w:pStyle w:val="111"/>
        <w:numPr>
          <w:ilvl w:val="0"/>
          <w:numId w:val="0"/>
        </w:numPr>
        <w:ind w:left="1055"/>
        <w:rPr>
          <w:rFonts w:ascii="Times New Roman" w:hAnsi="Times New Roman" w:cs="Times New Roman"/>
          <w:sz w:val="24"/>
          <w:szCs w:val="24"/>
        </w:rPr>
      </w:pPr>
    </w:p>
    <w:p w14:paraId="16561DDD" w14:textId="77777777" w:rsidR="009B229D" w:rsidRPr="001E7C19" w:rsidRDefault="009B229D"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F42A1" w14:textId="77777777" w:rsidR="00733807" w:rsidRDefault="00733807">
      <w:r>
        <w:separator/>
      </w:r>
    </w:p>
  </w:endnote>
  <w:endnote w:type="continuationSeparator" w:id="0">
    <w:p w14:paraId="6C4E646D" w14:textId="77777777" w:rsidR="00733807" w:rsidRDefault="00733807">
      <w:r>
        <w:continuationSeparator/>
      </w:r>
    </w:p>
  </w:endnote>
  <w:endnote w:type="continuationNotice" w:id="1">
    <w:p w14:paraId="55506987" w14:textId="77777777" w:rsidR="00733807" w:rsidRDefault="00733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75DCA" w14:textId="77777777" w:rsidR="00733807" w:rsidRDefault="00733807">
      <w:r>
        <w:separator/>
      </w:r>
    </w:p>
  </w:footnote>
  <w:footnote w:type="continuationSeparator" w:id="0">
    <w:p w14:paraId="095722C6" w14:textId="77777777" w:rsidR="00733807" w:rsidRDefault="00733807">
      <w:r>
        <w:continuationSeparator/>
      </w:r>
    </w:p>
  </w:footnote>
  <w:footnote w:type="continuationNotice" w:id="1">
    <w:p w14:paraId="4C74AD10" w14:textId="77777777" w:rsidR="00733807" w:rsidRDefault="00733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7042805">
    <w:abstractNumId w:val="16"/>
  </w:num>
  <w:num w:numId="42" w16cid:durableId="539827696">
    <w:abstractNumId w:val="16"/>
  </w:num>
  <w:num w:numId="43" w16cid:durableId="1703674703">
    <w:abstractNumId w:val="16"/>
  </w:num>
  <w:num w:numId="44" w16cid:durableId="1730570473">
    <w:abstractNumId w:val="16"/>
  </w:num>
  <w:num w:numId="45" w16cid:durableId="32998885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8EF"/>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080"/>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961"/>
    <w:rsid w:val="00286FA0"/>
    <w:rsid w:val="002905E5"/>
    <w:rsid w:val="00290D72"/>
    <w:rsid w:val="00292740"/>
    <w:rsid w:val="0029289D"/>
    <w:rsid w:val="00293A77"/>
    <w:rsid w:val="00293AEE"/>
    <w:rsid w:val="00294030"/>
    <w:rsid w:val="002942A2"/>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5393"/>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0A2"/>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4F91"/>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1AA5"/>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65F"/>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5DD2"/>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2E6E"/>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A79"/>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07C"/>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751"/>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2956"/>
    <w:rsid w:val="007E370B"/>
    <w:rsid w:val="007E4D62"/>
    <w:rsid w:val="007E61CC"/>
    <w:rsid w:val="007E647E"/>
    <w:rsid w:val="007E6877"/>
    <w:rsid w:val="007E703A"/>
    <w:rsid w:val="007F0A5F"/>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2D28"/>
    <w:rsid w:val="00804715"/>
    <w:rsid w:val="00804A52"/>
    <w:rsid w:val="00805EAD"/>
    <w:rsid w:val="00806B51"/>
    <w:rsid w:val="00810222"/>
    <w:rsid w:val="008102D6"/>
    <w:rsid w:val="008116FD"/>
    <w:rsid w:val="0081289F"/>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15A"/>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AA2"/>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2CF1"/>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128"/>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202"/>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229D"/>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B08"/>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4D1"/>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044"/>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D18"/>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385"/>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B31"/>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53D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96A"/>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0E"/>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4C"/>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879"/>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7B3"/>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5939228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9981812">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4</Pages>
  <Words>1386</Words>
  <Characters>9974</Characters>
  <Application>Microsoft Office Word</Application>
  <DocSecurity>0</DocSecurity>
  <Lines>83</Lines>
  <Paragraphs>22</Paragraphs>
  <ScaleCrop>false</ScaleCrop>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37</cp:revision>
  <dcterms:created xsi:type="dcterms:W3CDTF">2024-06-17T20:25:00Z</dcterms:created>
  <dcterms:modified xsi:type="dcterms:W3CDTF">2025-03-24T14:26:00Z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